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6D" w:rsidRDefault="00A1296D" w:rsidP="00A1296D">
      <w:pPr>
        <w:pStyle w:val="Ttulo1"/>
        <w:spacing w:after="240"/>
      </w:pPr>
      <w:bookmarkStart w:id="0" w:name="_GoBack"/>
      <w:bookmarkEnd w:id="0"/>
      <w:r>
        <w:t>REQUISITOS A TENER EN CUENTA</w:t>
      </w:r>
    </w:p>
    <w:p w:rsidR="00A1296D" w:rsidRPr="00733189" w:rsidRDefault="00A1296D" w:rsidP="00A129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</w:t>
      </w:r>
      <w:r w:rsidRPr="00733189">
        <w:rPr>
          <w:rFonts w:ascii="Times New Roman" w:hAnsi="Times New Roman" w:cs="Times New Roman"/>
        </w:rPr>
        <w:t>LLAMADO A CONCURSO DE TÍTULOS, MÉRITOS Y APTITUDES A DOCENTES ENCARGADOS DE CÁTEDRA DEL AÑO LECTIVO 2015 PARA OCUPAR EL CARGO DE PROFESOR ASISTENTE</w:t>
      </w:r>
      <w:r>
        <w:rPr>
          <w:rFonts w:ascii="Times New Roman" w:hAnsi="Times New Roman" w:cs="Times New Roman"/>
        </w:rPr>
        <w:t>.</w:t>
      </w:r>
    </w:p>
    <w:p w:rsidR="00A1296D" w:rsidRPr="00A1296D" w:rsidRDefault="00A1296D" w:rsidP="00A1296D">
      <w:pPr>
        <w:pStyle w:val="Ttulo2"/>
        <w:jc w:val="left"/>
        <w:rPr>
          <w:b/>
        </w:rPr>
      </w:pPr>
      <w:r w:rsidRPr="00A1296D">
        <w:rPr>
          <w:b/>
        </w:rPr>
        <w:t>DISPOSICIONES LEGALES</w:t>
      </w:r>
    </w:p>
    <w:p w:rsidR="00A1296D" w:rsidRPr="00A1296D" w:rsidRDefault="00A1296D" w:rsidP="00A1296D">
      <w:pPr>
        <w:rPr>
          <w:sz w:val="6"/>
          <w:lang w:val="es-MX"/>
        </w:rPr>
      </w:pPr>
    </w:p>
    <w:p w:rsidR="00A1296D" w:rsidRPr="00A1296D" w:rsidRDefault="00A1296D" w:rsidP="00A1296D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</w:rPr>
      </w:pPr>
      <w:r w:rsidRPr="00A1296D">
        <w:rPr>
          <w:rFonts w:ascii="Times New Roman" w:hAnsi="Times New Roman" w:cs="Times New Roman"/>
        </w:rPr>
        <w:t xml:space="preserve">Todo postulante para participar de un concurso al cargo de </w:t>
      </w:r>
      <w:r>
        <w:rPr>
          <w:rFonts w:ascii="Times New Roman" w:hAnsi="Times New Roman" w:cs="Times New Roman"/>
        </w:rPr>
        <w:t>Profesor Asistente</w:t>
      </w:r>
      <w:r w:rsidRPr="00A1296D">
        <w:rPr>
          <w:rFonts w:ascii="Times New Roman" w:hAnsi="Times New Roman" w:cs="Times New Roman"/>
        </w:rPr>
        <w:t xml:space="preserve"> de </w:t>
      </w:r>
      <w:smartTag w:uri="urn:schemas-microsoft-com:office:smarttags" w:element="PersonName">
        <w:smartTagPr>
          <w:attr w:name="ProductID" w:val="la Facultad"/>
        </w:smartTagPr>
        <w:r w:rsidRPr="00A1296D">
          <w:rPr>
            <w:rFonts w:ascii="Times New Roman" w:hAnsi="Times New Roman" w:cs="Times New Roman"/>
          </w:rPr>
          <w:t>la Facultad</w:t>
        </w:r>
      </w:smartTag>
      <w:r w:rsidRPr="00A1296D">
        <w:rPr>
          <w:rFonts w:ascii="Times New Roman" w:hAnsi="Times New Roman" w:cs="Times New Roman"/>
        </w:rPr>
        <w:t xml:space="preserve"> de Humanidades, Ciencias Sociales y Cultura Guaraní, deberá efectuar los siguientes pasos:</w:t>
      </w:r>
    </w:p>
    <w:p w:rsidR="00A1296D" w:rsidRPr="00A1296D" w:rsidRDefault="00A1296D" w:rsidP="00A1296D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es-MX"/>
        </w:rPr>
      </w:pPr>
      <w:r w:rsidRPr="00A1296D">
        <w:rPr>
          <w:rFonts w:ascii="Times New Roman" w:hAnsi="Times New Roman" w:cs="Times New Roman"/>
          <w:lang w:val="es-MX"/>
        </w:rPr>
        <w:t xml:space="preserve">Abonar </w:t>
      </w:r>
      <w:r>
        <w:rPr>
          <w:rFonts w:ascii="Times New Roman" w:hAnsi="Times New Roman" w:cs="Times New Roman"/>
          <w:lang w:val="es-MX"/>
        </w:rPr>
        <w:t>el</w:t>
      </w:r>
      <w:r w:rsidRPr="00A1296D">
        <w:rPr>
          <w:rFonts w:ascii="Times New Roman" w:hAnsi="Times New Roman" w:cs="Times New Roman"/>
          <w:lang w:val="es-MX"/>
        </w:rPr>
        <w:t xml:space="preserve"> arancel correspondiente.</w:t>
      </w:r>
    </w:p>
    <w:p w:rsidR="00A1296D" w:rsidRPr="00A1296D" w:rsidRDefault="00A1296D" w:rsidP="00A1296D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es-MX"/>
        </w:rPr>
      </w:pPr>
      <w:r w:rsidRPr="00A1296D">
        <w:rPr>
          <w:rFonts w:ascii="Times New Roman" w:hAnsi="Times New Roman" w:cs="Times New Roman"/>
          <w:lang w:val="es-MX"/>
        </w:rPr>
        <w:t xml:space="preserve">Retirar la carpeta de </w:t>
      </w:r>
      <w:smartTag w:uri="urn:schemas-microsoft-com:office:smarttags" w:element="PersonName">
        <w:smartTagPr>
          <w:attr w:name="ProductID" w:val="la Secretaria General"/>
        </w:smartTagPr>
        <w:smartTag w:uri="urn:schemas-microsoft-com:office:smarttags" w:element="PersonName">
          <w:smartTagPr>
            <w:attr w:name="ProductID" w:val="la Secretaria"/>
          </w:smartTagPr>
          <w:r w:rsidRPr="00A1296D">
            <w:rPr>
              <w:rFonts w:ascii="Times New Roman" w:hAnsi="Times New Roman" w:cs="Times New Roman"/>
              <w:lang w:val="es-MX"/>
            </w:rPr>
            <w:t>la Secretaria</w:t>
          </w:r>
        </w:smartTag>
        <w:r w:rsidRPr="00A1296D">
          <w:rPr>
            <w:rFonts w:ascii="Times New Roman" w:hAnsi="Times New Roman" w:cs="Times New Roman"/>
            <w:lang w:val="es-MX"/>
          </w:rPr>
          <w:t xml:space="preserve"> General</w:t>
        </w:r>
      </w:smartTag>
      <w:r w:rsidRPr="00A1296D">
        <w:rPr>
          <w:rFonts w:ascii="Times New Roman" w:hAnsi="Times New Roman" w:cs="Times New Roman"/>
          <w:lang w:val="es-MX"/>
        </w:rPr>
        <w:t xml:space="preserve"> de </w:t>
      </w:r>
      <w:smartTag w:uri="urn:schemas-microsoft-com:office:smarttags" w:element="PersonName">
        <w:smartTagPr>
          <w:attr w:name="ProductID" w:val="la Facultad."/>
        </w:smartTagPr>
        <w:r w:rsidRPr="00A1296D">
          <w:rPr>
            <w:rFonts w:ascii="Times New Roman" w:hAnsi="Times New Roman" w:cs="Times New Roman"/>
            <w:lang w:val="es-MX"/>
          </w:rPr>
          <w:t>la Facultad.</w:t>
        </w:r>
      </w:smartTag>
    </w:p>
    <w:p w:rsidR="00A1296D" w:rsidRDefault="00A1296D" w:rsidP="00A1296D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es-MX"/>
        </w:rPr>
      </w:pPr>
      <w:r w:rsidRPr="00A1296D">
        <w:rPr>
          <w:rFonts w:ascii="Times New Roman" w:hAnsi="Times New Roman" w:cs="Times New Roman"/>
          <w:lang w:val="es-MX"/>
        </w:rPr>
        <w:t>Prese</w:t>
      </w:r>
      <w:r>
        <w:rPr>
          <w:rFonts w:ascii="Times New Roman" w:hAnsi="Times New Roman" w:cs="Times New Roman"/>
          <w:lang w:val="es-MX"/>
        </w:rPr>
        <w:t>ntar la carpeta</w:t>
      </w:r>
      <w:r w:rsidRPr="00A1296D">
        <w:rPr>
          <w:rFonts w:ascii="Times New Roman" w:hAnsi="Times New Roman" w:cs="Times New Roman"/>
          <w:lang w:val="es-MX"/>
        </w:rPr>
        <w:t xml:space="preserve"> con los documento</w:t>
      </w:r>
      <w:r>
        <w:rPr>
          <w:rFonts w:ascii="Times New Roman" w:hAnsi="Times New Roman" w:cs="Times New Roman"/>
          <w:lang w:val="es-MX"/>
        </w:rPr>
        <w:t>s</w:t>
      </w:r>
      <w:r w:rsidRPr="00A1296D">
        <w:rPr>
          <w:rFonts w:ascii="Times New Roman" w:hAnsi="Times New Roman" w:cs="Times New Roman"/>
          <w:lang w:val="es-MX"/>
        </w:rPr>
        <w:t xml:space="preserve"> solicitados en plazo y lugar establecido en la publicación del llamado a concurso. </w:t>
      </w:r>
    </w:p>
    <w:p w:rsidR="00A1296D" w:rsidRPr="00A1296D" w:rsidRDefault="00A1296D" w:rsidP="00A1296D">
      <w:pPr>
        <w:spacing w:after="0"/>
        <w:ind w:left="1068"/>
        <w:rPr>
          <w:rFonts w:ascii="Times New Roman" w:hAnsi="Times New Roman" w:cs="Times New Roman"/>
          <w:lang w:val="es-MX"/>
        </w:rPr>
      </w:pPr>
    </w:p>
    <w:p w:rsidR="00010DBC" w:rsidRPr="00A1296D" w:rsidRDefault="00010DBC" w:rsidP="00A1296D">
      <w:pPr>
        <w:pStyle w:val="Ttulo2"/>
        <w:spacing w:after="240"/>
        <w:jc w:val="left"/>
        <w:rPr>
          <w:b/>
        </w:rPr>
      </w:pPr>
      <w:r w:rsidRPr="00A1296D">
        <w:rPr>
          <w:b/>
        </w:rPr>
        <w:t>REQUISITOS Y DOCUMENTACIONES:</w:t>
      </w:r>
    </w:p>
    <w:p w:rsidR="00010DBC" w:rsidRDefault="00010DBC" w:rsidP="00010DBC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Los postulantes al Concurso, deberán presentar fotocopia (legible) de las siguientes documentaciones. (El postulante interesado será el único responsable de la autenticidad y veracidad de los documentos presentados en su postulación).</w:t>
      </w:r>
    </w:p>
    <w:p w:rsidR="00214E86" w:rsidRPr="00E628C5" w:rsidRDefault="00214E86" w:rsidP="00010DBC">
      <w:p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628C5">
        <w:rPr>
          <w:rFonts w:ascii="Times New Roman" w:hAnsi="Times New Roman" w:cs="Times New Roman"/>
          <w:b/>
          <w:sz w:val="24"/>
          <w:u w:val="single"/>
        </w:rPr>
        <w:t>Condición indispensable:</w:t>
      </w:r>
      <w:r w:rsidRPr="00E628C5">
        <w:rPr>
          <w:rFonts w:ascii="Times New Roman" w:hAnsi="Times New Roman" w:cs="Times New Roman"/>
          <w:sz w:val="24"/>
        </w:rPr>
        <w:t xml:space="preserve"> </w:t>
      </w:r>
      <w:r w:rsidR="004738A6" w:rsidRPr="004738A6">
        <w:rPr>
          <w:rFonts w:ascii="Times New Roman" w:hAnsi="Times New Roman" w:cs="Times New Roman"/>
          <w:sz w:val="24"/>
          <w:szCs w:val="24"/>
        </w:rPr>
        <w:t>presentar las documentaciones de acuerdo al siguiente orden para la recepción y posterior estudio de cada carpeta</w:t>
      </w:r>
      <w:r w:rsidRPr="004738A6">
        <w:rPr>
          <w:rFonts w:ascii="Times New Roman" w:hAnsi="Times New Roman" w:cs="Times New Roman"/>
          <w:sz w:val="24"/>
          <w:szCs w:val="24"/>
        </w:rPr>
        <w:t>:</w:t>
      </w:r>
    </w:p>
    <w:p w:rsidR="00A556C4" w:rsidRDefault="00A556C4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A556C4">
        <w:rPr>
          <w:rFonts w:ascii="Times New Roman" w:hAnsi="Times New Roman" w:cs="Times New Roman"/>
        </w:rPr>
        <w:t>Listado de los documentos presentados en el orden de foliación</w:t>
      </w:r>
      <w:r>
        <w:rPr>
          <w:rFonts w:ascii="Times New Roman" w:hAnsi="Times New Roman" w:cs="Times New Roman"/>
        </w:rPr>
        <w:t>.</w:t>
      </w:r>
    </w:p>
    <w:p w:rsid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Formulario del cargo completado a computadora.</w:t>
      </w:r>
    </w:p>
    <w:p w:rsidR="00214E86" w:rsidRDefault="00214E86" w:rsidP="00214E86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Recibo de pago del arancel correspondiente por cada cátedra concursada.</w:t>
      </w:r>
    </w:p>
    <w:p w:rsidR="00214E86" w:rsidRPr="00010DBC" w:rsidRDefault="00214E86" w:rsidP="00214E86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Dos fotos a color, tipo carné.</w:t>
      </w:r>
    </w:p>
    <w:p w:rsid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Copia de Cédula de Identidad actualizada y autenticada por escribanía.</w:t>
      </w:r>
    </w:p>
    <w:p w:rsidR="00010DBC" w:rsidRP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Antecedentes Judiciales y Policiales.</w:t>
      </w:r>
    </w:p>
    <w:p w:rsid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Certificado de Vida y Residencia</w:t>
      </w:r>
      <w:r w:rsidR="004738A6">
        <w:rPr>
          <w:rFonts w:ascii="Times New Roman" w:hAnsi="Times New Roman" w:cs="Times New Roman"/>
        </w:rPr>
        <w:t xml:space="preserve">, </w:t>
      </w:r>
      <w:r w:rsidRPr="00010DBC">
        <w:rPr>
          <w:rFonts w:ascii="Times New Roman" w:hAnsi="Times New Roman" w:cs="Times New Roman"/>
        </w:rPr>
        <w:t>vigente.</w:t>
      </w:r>
    </w:p>
    <w:p w:rsidR="00214E86" w:rsidRPr="00010DBC" w:rsidRDefault="00214E86" w:rsidP="00214E86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 xml:space="preserve">Currículo Vitae normalizado. </w:t>
      </w:r>
    </w:p>
    <w:p w:rsidR="00010DBC" w:rsidRP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Título de Grado Universitario (Inscripto en la UNI), en el área del conocimiento por el cual concursa y su correspondiente Certificado de Estudios. Autenticados por escribanía.</w:t>
      </w:r>
    </w:p>
    <w:p w:rsidR="00010DBC" w:rsidRP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Otros títulos de Educación Superior inscriptos en la UNI.</w:t>
      </w:r>
    </w:p>
    <w:p w:rsidR="00010DBC" w:rsidRP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Certificados relacionados con el área por el cual concursa.</w:t>
      </w:r>
    </w:p>
    <w:p w:rsidR="00010DBC" w:rsidRP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 xml:space="preserve">Certificado de Capacitación Pedagógica en Educación Superior. </w:t>
      </w:r>
    </w:p>
    <w:p w:rsidR="00010DBC" w:rsidRP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Constancia de inscripción del Título de Capacitación Pedagógica en Educación Superior en la UNI, así como de títulos de Grados y Posgrados otorgados por otras universidades del país.</w:t>
      </w:r>
    </w:p>
    <w:p w:rsidR="00010DBC" w:rsidRDefault="00010DBC" w:rsidP="00010DBC">
      <w:pPr>
        <w:numPr>
          <w:ilvl w:val="0"/>
          <w:numId w:val="2"/>
        </w:numPr>
        <w:tabs>
          <w:tab w:val="clear" w:pos="1636"/>
          <w:tab w:val="num" w:pos="426"/>
          <w:tab w:val="left" w:pos="1080"/>
        </w:tabs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>Toda otra documentación probatoria de lo indicado en el Currículo Vitae.</w:t>
      </w:r>
    </w:p>
    <w:p w:rsidR="00214E86" w:rsidRPr="00214E86" w:rsidRDefault="00214E86" w:rsidP="00A556C4">
      <w:pPr>
        <w:tabs>
          <w:tab w:val="left" w:pos="1080"/>
        </w:tabs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214E86">
        <w:rPr>
          <w:rFonts w:ascii="Times New Roman" w:hAnsi="Times New Roman" w:cs="Times New Roman"/>
          <w:b/>
          <w:sz w:val="24"/>
        </w:rPr>
        <w:t>Los puntos 8, 9, 10, 11, 12 y 13 deberán ser presentados de acuerdo al siguiente orden separados nuevamente por carátulas de acuerdo a cada categoría:</w:t>
      </w:r>
    </w:p>
    <w:p w:rsidR="003F4481" w:rsidRPr="003F4481" w:rsidRDefault="003F4481" w:rsidP="003F4481">
      <w:pPr>
        <w:spacing w:before="120" w:after="120" w:line="240" w:lineRule="auto"/>
        <w:jc w:val="both"/>
        <w:rPr>
          <w:rFonts w:ascii="Bernard MT Condensed" w:hAnsi="Bernard MT Condensed" w:cs="Arial"/>
          <w:color w:val="7030A0"/>
          <w:sz w:val="24"/>
          <w:u w:val="double"/>
        </w:rPr>
      </w:pPr>
      <w:r w:rsidRPr="003F4481">
        <w:rPr>
          <w:rFonts w:ascii="Bernard MT Condensed" w:hAnsi="Bernard MT Condensed" w:cs="Arial"/>
          <w:color w:val="7030A0"/>
          <w:sz w:val="24"/>
          <w:u w:val="double"/>
        </w:rPr>
        <w:t>Grados y Cursos de Postgrados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F4481" w:rsidTr="00001EE2">
        <w:trPr>
          <w:cantSplit/>
          <w:trHeight w:val="454"/>
        </w:trPr>
        <w:tc>
          <w:tcPr>
            <w:tcW w:w="8642" w:type="dxa"/>
            <w:vAlign w:val="center"/>
          </w:tcPr>
          <w:p w:rsidR="003F4481" w:rsidRPr="00AA2448" w:rsidRDefault="00001EE2" w:rsidP="00001EE2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CATEGORÍAS</w:t>
            </w:r>
          </w:p>
        </w:tc>
      </w:tr>
      <w:tr w:rsidR="003F4481" w:rsidRPr="002A40E2" w:rsidTr="003F4481">
        <w:tc>
          <w:tcPr>
            <w:tcW w:w="8642" w:type="dxa"/>
            <w:vAlign w:val="center"/>
          </w:tcPr>
          <w:p w:rsidR="003F4481" w:rsidRPr="002A40E2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40E2">
              <w:rPr>
                <w:rFonts w:ascii="Arial" w:hAnsi="Arial" w:cs="Arial"/>
                <w:b/>
                <w:sz w:val="20"/>
                <w:szCs w:val="20"/>
              </w:rPr>
              <w:t>Estudios de postgrados registrados en la UNI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 xml:space="preserve">Doctor y/o </w:t>
            </w:r>
            <w:proofErr w:type="spellStart"/>
            <w:r w:rsidRPr="00AA2448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  <w:r w:rsidRPr="00AA244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en Ciencias por la que concursa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 xml:space="preserve">Doctor y/o </w:t>
            </w:r>
            <w:proofErr w:type="spellStart"/>
            <w:r w:rsidRPr="00AA2448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  <w:r w:rsidRPr="00AA2448">
              <w:rPr>
                <w:rFonts w:ascii="Arial" w:hAnsi="Arial" w:cs="Arial"/>
                <w:sz w:val="20"/>
                <w:szCs w:val="20"/>
              </w:rPr>
              <w:t>. en otras Ciencias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Maestría en Ciencias por la que concursa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lastRenderedPageBreak/>
              <w:t>Maestría en otras Ciencias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Especialistas en Ciencias por la que concursa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Especialistas en otras Ciencias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 xml:space="preserve">Diplomados: cada 150 </w:t>
            </w:r>
            <w:proofErr w:type="spellStart"/>
            <w:r w:rsidRPr="00AA2448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 w:rsidRPr="00AA2448">
              <w:rPr>
                <w:rFonts w:ascii="Arial" w:hAnsi="Arial" w:cs="Arial"/>
                <w:sz w:val="20"/>
                <w:szCs w:val="20"/>
              </w:rPr>
              <w:t xml:space="preserve"> de curso</w:t>
            </w:r>
          </w:p>
        </w:tc>
      </w:tr>
    </w:tbl>
    <w:p w:rsidR="003F4481" w:rsidRPr="003F4481" w:rsidRDefault="003F4481" w:rsidP="003F4481">
      <w:pPr>
        <w:spacing w:before="120" w:after="120" w:line="240" w:lineRule="auto"/>
        <w:jc w:val="both"/>
        <w:rPr>
          <w:rFonts w:ascii="Bernard MT Condensed" w:hAnsi="Bernard MT Condensed" w:cs="Arial"/>
          <w:color w:val="7030A0"/>
          <w:sz w:val="24"/>
          <w:u w:val="double"/>
        </w:rPr>
      </w:pPr>
      <w:r w:rsidRPr="003F4481">
        <w:rPr>
          <w:rFonts w:ascii="Bernard MT Condensed" w:hAnsi="Bernard MT Condensed" w:cs="Arial"/>
          <w:color w:val="7030A0"/>
          <w:sz w:val="24"/>
          <w:u w:val="double"/>
        </w:rPr>
        <w:t>PUBLICACIONES REALIZADAS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F4481" w:rsidRPr="00001EE2" w:rsidTr="003F4481">
        <w:trPr>
          <w:cantSplit/>
          <w:trHeight w:val="680"/>
        </w:trPr>
        <w:tc>
          <w:tcPr>
            <w:tcW w:w="8642" w:type="dxa"/>
            <w:vAlign w:val="center"/>
          </w:tcPr>
          <w:p w:rsidR="003F4481" w:rsidRPr="00AA2448" w:rsidRDefault="00001EE2" w:rsidP="00001EE2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PUBLICACIONES REALIZADAS</w:t>
            </w:r>
          </w:p>
        </w:tc>
      </w:tr>
      <w:tr w:rsidR="003F4481" w:rsidRPr="002A40E2" w:rsidTr="003F4481">
        <w:tc>
          <w:tcPr>
            <w:tcW w:w="8642" w:type="dxa"/>
            <w:vAlign w:val="center"/>
          </w:tcPr>
          <w:p w:rsidR="003F4481" w:rsidRPr="002A40E2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Artículos científicos y/o técnicos relacionados con el área de desempeño académico publicados en…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Medios internacionales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medios nacionales (Facultad de Humanidades y otras Facultades de la UNI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2A40E2" w:rsidRDefault="003F4481" w:rsidP="00001EE2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Libros, </w:t>
            </w:r>
            <w:r w:rsidR="00010DBC">
              <w:rPr>
                <w:rFonts w:ascii="Arial" w:hAnsi="Arial" w:cs="Arial"/>
                <w:b/>
                <w:sz w:val="20"/>
                <w:szCs w:val="20"/>
              </w:rPr>
              <w:t>textos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básicos, solucionarios y manuales</w:t>
            </w:r>
            <w:r w:rsidR="00001E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Libros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básico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Solucionario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</w:tr>
    </w:tbl>
    <w:p w:rsidR="003F4481" w:rsidRPr="003F4481" w:rsidRDefault="003F4481" w:rsidP="003F4481">
      <w:pPr>
        <w:spacing w:before="120" w:after="120" w:line="240" w:lineRule="auto"/>
        <w:jc w:val="both"/>
        <w:rPr>
          <w:rFonts w:ascii="Bernard MT Condensed" w:hAnsi="Bernard MT Condensed" w:cs="Arial"/>
          <w:color w:val="7030A0"/>
          <w:sz w:val="24"/>
          <w:u w:val="double"/>
        </w:rPr>
      </w:pPr>
      <w:r w:rsidRPr="003F4481">
        <w:rPr>
          <w:rFonts w:ascii="Bernard MT Condensed" w:hAnsi="Bernard MT Condensed" w:cs="Arial"/>
          <w:color w:val="7030A0"/>
          <w:sz w:val="24"/>
          <w:u w:val="double"/>
        </w:rPr>
        <w:t>CURSOS, SEMINARIOS, CONFERENCIAS, TALLERES, SIMPOSIOS UNIVERSITAOS O POLITÉCNICO AFINES AL PERFIL PROFESIONAL Y SU(S) CATEDRA(S).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F4481" w:rsidTr="003F4481">
        <w:trPr>
          <w:cantSplit/>
          <w:trHeight w:val="680"/>
        </w:trPr>
        <w:tc>
          <w:tcPr>
            <w:tcW w:w="8642" w:type="dxa"/>
            <w:vAlign w:val="center"/>
          </w:tcPr>
          <w:p w:rsidR="003F4481" w:rsidRPr="00AA2448" w:rsidRDefault="00001EE2" w:rsidP="00001EE2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CATEGORÍAS</w:t>
            </w:r>
          </w:p>
        </w:tc>
      </w:tr>
      <w:tr w:rsidR="003F4481" w:rsidRPr="002A40E2" w:rsidTr="003F4481">
        <w:tc>
          <w:tcPr>
            <w:tcW w:w="8642" w:type="dxa"/>
            <w:vAlign w:val="center"/>
          </w:tcPr>
          <w:p w:rsidR="003F4481" w:rsidRPr="002A40E2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Eventos académicos extracurriculares, autorizados por el CD, sin remuneración (Se puntuará por cada año)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Instructor de cursos de Maestría, Doctorados o Seminarios que no tengan carácter curricular (5ptos por cada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curso)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Conferencia o ponente a nivel Nacional para personas con formación universitaria 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Conferencia o ponente a nivel Internacional para personas con formación universitaria 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Coordinador, Moderador o Relator</w:t>
            </w:r>
            <w:r>
              <w:rPr>
                <w:rFonts w:ascii="Arial" w:hAnsi="Arial" w:cs="Arial"/>
                <w:sz w:val="20"/>
                <w:szCs w:val="20"/>
              </w:rPr>
              <w:t xml:space="preserve"> en cursos dirigidos a personas con formación universitaria (por año)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Asistencia y Aprobación de Eventos Académicos: Eventos de carácter universitario u ofertados por instituciones de reconocido prestigio nacional e internacional, en el área de desempeño del docente y asumido posterior a la fecha de graduación profesional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(1 por cada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participación)</w:t>
            </w:r>
          </w:p>
        </w:tc>
      </w:tr>
    </w:tbl>
    <w:p w:rsidR="003F4481" w:rsidRDefault="003F4481" w:rsidP="003F4481">
      <w:pPr>
        <w:spacing w:before="120" w:after="120" w:line="240" w:lineRule="auto"/>
        <w:jc w:val="both"/>
        <w:rPr>
          <w:rFonts w:ascii="Bernard MT Condensed" w:hAnsi="Bernard MT Condensed" w:cs="Arial"/>
          <w:color w:val="7030A0"/>
          <w:sz w:val="20"/>
          <w:u w:val="double"/>
        </w:rPr>
      </w:pPr>
    </w:p>
    <w:p w:rsidR="003F4481" w:rsidRPr="003F4481" w:rsidRDefault="003F4481" w:rsidP="003F4481">
      <w:pPr>
        <w:spacing w:before="120" w:after="120" w:line="240" w:lineRule="auto"/>
        <w:jc w:val="both"/>
        <w:rPr>
          <w:rFonts w:ascii="Bernard MT Condensed" w:hAnsi="Bernard MT Condensed" w:cs="Arial"/>
          <w:color w:val="7030A0"/>
          <w:sz w:val="24"/>
          <w:u w:val="double"/>
        </w:rPr>
      </w:pPr>
      <w:r w:rsidRPr="003F4481">
        <w:rPr>
          <w:rFonts w:ascii="Bernard MT Condensed" w:hAnsi="Bernard MT Condensed" w:cs="Arial"/>
          <w:color w:val="7030A0"/>
          <w:sz w:val="24"/>
          <w:u w:val="double"/>
        </w:rPr>
        <w:t>PROYECTOS ACADÉMICOS, DE INVESTIGACIÓN, EXTENSIÓN Y/O DESARROLLO.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F4481" w:rsidTr="00001EE2">
        <w:trPr>
          <w:cantSplit/>
          <w:trHeight w:val="680"/>
        </w:trPr>
        <w:tc>
          <w:tcPr>
            <w:tcW w:w="8642" w:type="dxa"/>
            <w:vAlign w:val="center"/>
          </w:tcPr>
          <w:p w:rsidR="003F4481" w:rsidRPr="00AA2448" w:rsidRDefault="00001EE2" w:rsidP="00001EE2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CATEGORÍAS</w:t>
            </w:r>
          </w:p>
        </w:tc>
      </w:tr>
      <w:tr w:rsidR="003F4481" w:rsidRPr="003717EA" w:rsidTr="003F4481">
        <w:tc>
          <w:tcPr>
            <w:tcW w:w="8642" w:type="dxa"/>
            <w:vAlign w:val="center"/>
          </w:tcPr>
          <w:p w:rsidR="003F4481" w:rsidRPr="003717EA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7EA">
              <w:rPr>
                <w:rFonts w:ascii="Arial" w:hAnsi="Arial" w:cs="Arial"/>
                <w:b/>
                <w:sz w:val="20"/>
                <w:szCs w:val="20"/>
              </w:rPr>
              <w:t>Proyectos de investigación, extensión y/o desarrollo: Se reconocerán los proyectos de investigación, extensión y/o desarrollo avalados por el Consejo Directivo.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y Ejecución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 del proyecto ejecutado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3717EA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7EA">
              <w:rPr>
                <w:rFonts w:ascii="Arial" w:hAnsi="Arial" w:cs="Arial"/>
                <w:b/>
                <w:sz w:val="20"/>
                <w:szCs w:val="20"/>
              </w:rPr>
              <w:t>Proyectos Académicos: Se reconocerán los proyectos Académicos aprobados por el Consejo Directivo.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aprobación 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3717EA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17EA">
              <w:rPr>
                <w:rFonts w:ascii="Arial" w:hAnsi="Arial" w:cs="Arial"/>
                <w:b/>
                <w:sz w:val="20"/>
                <w:szCs w:val="20"/>
              </w:rPr>
              <w:t>Tesis, Memorias prácticas: Se considerará un máximo de 50 puntos por año a aquellas responsabilidades asumidas en trabajos de graduación, como miembros de tribunales de Grado y Postgrado, tutorías, presentación y defensa realizadas por la Facultad de Humanidades, sin que éstas hayan sido objeto de remuneración. Como aval se deberá presentar certificación respectiva de la Facultad.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Dirección de tesis de grado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Dirección de tesis de maestría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Dirección de tesis doctoral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Miembro de tribunal de tesis de Grado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Miembro de tribunal de tesis de Maestría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 xml:space="preserve">Miembro de tribunal de tesis de </w:t>
            </w:r>
            <w:r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 xml:space="preserve">Corrector de tesis de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A2448">
              <w:rPr>
                <w:rFonts w:ascii="Arial" w:hAnsi="Arial" w:cs="Arial"/>
                <w:sz w:val="20"/>
                <w:szCs w:val="20"/>
              </w:rPr>
              <w:t>rado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 xml:space="preserve">Corrector de tesis de </w:t>
            </w:r>
            <w:r>
              <w:rPr>
                <w:rFonts w:ascii="Arial" w:hAnsi="Arial" w:cs="Arial"/>
                <w:sz w:val="20"/>
                <w:szCs w:val="20"/>
              </w:rPr>
              <w:t>Maestría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 xml:space="preserve">Corrector de tesis </w:t>
            </w:r>
            <w:r>
              <w:rPr>
                <w:rFonts w:ascii="Arial" w:hAnsi="Arial" w:cs="Arial"/>
                <w:sz w:val="20"/>
                <w:szCs w:val="20"/>
              </w:rPr>
              <w:t>Doctoral</w:t>
            </w:r>
          </w:p>
        </w:tc>
      </w:tr>
    </w:tbl>
    <w:p w:rsidR="003F4481" w:rsidRPr="00001EE2" w:rsidRDefault="003F4481" w:rsidP="003F4481">
      <w:pPr>
        <w:spacing w:before="120" w:after="120" w:line="240" w:lineRule="auto"/>
        <w:jc w:val="both"/>
        <w:rPr>
          <w:rFonts w:ascii="Bernard MT Condensed" w:hAnsi="Bernard MT Condensed" w:cs="Arial"/>
          <w:color w:val="7030A0"/>
          <w:sz w:val="16"/>
          <w:u w:val="double"/>
        </w:rPr>
      </w:pPr>
    </w:p>
    <w:p w:rsidR="003F4481" w:rsidRPr="003F4481" w:rsidRDefault="003F4481" w:rsidP="003F4481">
      <w:pPr>
        <w:spacing w:before="120" w:after="120" w:line="240" w:lineRule="auto"/>
        <w:jc w:val="both"/>
        <w:rPr>
          <w:rFonts w:ascii="Bernard MT Condensed" w:hAnsi="Bernard MT Condensed" w:cs="Arial"/>
          <w:color w:val="7030A0"/>
          <w:sz w:val="24"/>
          <w:u w:val="double"/>
        </w:rPr>
      </w:pPr>
      <w:r w:rsidRPr="003F4481">
        <w:rPr>
          <w:rFonts w:ascii="Bernard MT Condensed" w:hAnsi="Bernard MT Condensed" w:cs="Arial"/>
          <w:color w:val="7030A0"/>
          <w:sz w:val="24"/>
          <w:u w:val="double"/>
        </w:rPr>
        <w:lastRenderedPageBreak/>
        <w:t>EXPERIENCIA ADMINISTRATIVA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F4481" w:rsidTr="003F4481">
        <w:trPr>
          <w:cantSplit/>
          <w:trHeight w:val="680"/>
        </w:trPr>
        <w:tc>
          <w:tcPr>
            <w:tcW w:w="8642" w:type="dxa"/>
            <w:vAlign w:val="center"/>
          </w:tcPr>
          <w:p w:rsidR="003F4481" w:rsidRPr="00AA2448" w:rsidRDefault="00001EE2" w:rsidP="00001EE2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CARGOS</w:t>
            </w:r>
          </w:p>
        </w:tc>
      </w:tr>
      <w:tr w:rsidR="003F4481" w:rsidRPr="003717EA" w:rsidTr="003F4481">
        <w:tc>
          <w:tcPr>
            <w:tcW w:w="8642" w:type="dxa"/>
            <w:vAlign w:val="center"/>
          </w:tcPr>
          <w:p w:rsidR="003F4481" w:rsidRPr="003717EA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Cargos administrativos y Directivos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Rector 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Vicerector</w:t>
            </w:r>
            <w:proofErr w:type="spellEnd"/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Decano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Vicedecano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General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Académico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de Carrera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Académico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de Departamentos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de Escuela de Postgrado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Concejero Docente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 de Comisión Institucional</w:t>
            </w:r>
          </w:p>
        </w:tc>
      </w:tr>
    </w:tbl>
    <w:p w:rsidR="003F4481" w:rsidRDefault="003F4481" w:rsidP="003F4481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F4481" w:rsidRPr="003F4481" w:rsidRDefault="003F4481" w:rsidP="00A64BD2">
      <w:pPr>
        <w:spacing w:after="160" w:line="259" w:lineRule="auto"/>
        <w:rPr>
          <w:rFonts w:ascii="Bernard MT Condensed" w:hAnsi="Bernard MT Condensed" w:cs="Arial"/>
          <w:color w:val="7030A0"/>
          <w:sz w:val="24"/>
          <w:u w:val="double"/>
        </w:rPr>
      </w:pPr>
      <w:r w:rsidRPr="003F4481">
        <w:rPr>
          <w:rFonts w:ascii="Bernard MT Condensed" w:hAnsi="Bernard MT Condensed" w:cs="Arial"/>
          <w:color w:val="7030A0"/>
          <w:sz w:val="24"/>
          <w:u w:val="double"/>
        </w:rPr>
        <w:t>EXPERIENCIA DOCENTE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F4481" w:rsidTr="003F4481">
        <w:trPr>
          <w:cantSplit/>
          <w:trHeight w:val="680"/>
        </w:trPr>
        <w:tc>
          <w:tcPr>
            <w:tcW w:w="8642" w:type="dxa"/>
            <w:vAlign w:val="center"/>
          </w:tcPr>
          <w:p w:rsidR="003F4481" w:rsidRPr="00AA2448" w:rsidRDefault="00C41C1A" w:rsidP="00C41C1A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CARGOS</w:t>
            </w:r>
          </w:p>
        </w:tc>
      </w:tr>
      <w:tr w:rsidR="003F4481" w:rsidRPr="003717EA" w:rsidTr="003F4481">
        <w:tc>
          <w:tcPr>
            <w:tcW w:w="8642" w:type="dxa"/>
            <w:vAlign w:val="center"/>
          </w:tcPr>
          <w:p w:rsidR="003F4481" w:rsidRPr="00B51686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1686">
              <w:rPr>
                <w:rFonts w:ascii="Arial" w:hAnsi="Arial" w:cs="Arial"/>
                <w:b/>
                <w:sz w:val="20"/>
                <w:szCs w:val="20"/>
              </w:rPr>
              <w:t>Instructor: De cursos de Maestrías, Doctorados o Seminarios que no tengan carácter curricular.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Instructor para personas con formación universitaria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Docente en instituto o educación superior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B51686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1686">
              <w:rPr>
                <w:rFonts w:ascii="Arial" w:hAnsi="Arial" w:cs="Arial"/>
                <w:b/>
                <w:sz w:val="20"/>
                <w:szCs w:val="20"/>
              </w:rPr>
              <w:t>Conferencista o Ponente.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A nivel nacional para personas con formación universitaria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A nivel internacional para personas con formación universitaria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B51686" w:rsidRDefault="003F4481" w:rsidP="003F4481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1686">
              <w:rPr>
                <w:rFonts w:ascii="Arial" w:hAnsi="Arial" w:cs="Arial"/>
                <w:b/>
                <w:sz w:val="20"/>
                <w:szCs w:val="20"/>
              </w:rPr>
              <w:t>Dirección y Ejecución de Proyectos de Investigación y Extensión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nivel nacional</w:t>
            </w:r>
          </w:p>
        </w:tc>
      </w:tr>
      <w:tr w:rsidR="003F4481" w:rsidTr="003F4481">
        <w:tc>
          <w:tcPr>
            <w:tcW w:w="8642" w:type="dxa"/>
            <w:vAlign w:val="center"/>
          </w:tcPr>
          <w:p w:rsidR="003F4481" w:rsidRPr="00AA2448" w:rsidRDefault="003F4481" w:rsidP="003F4481">
            <w:pPr>
              <w:pStyle w:val="Prrafodelista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448">
              <w:rPr>
                <w:rFonts w:ascii="Arial" w:hAnsi="Arial" w:cs="Arial"/>
                <w:sz w:val="20"/>
                <w:szCs w:val="20"/>
              </w:rPr>
              <w:t>A nivel internacional</w:t>
            </w:r>
          </w:p>
        </w:tc>
      </w:tr>
    </w:tbl>
    <w:p w:rsidR="00E628C5" w:rsidRDefault="00E628C5" w:rsidP="00214E86">
      <w:pPr>
        <w:spacing w:before="120" w:after="120"/>
        <w:jc w:val="both"/>
        <w:rPr>
          <w:rFonts w:ascii="Times New Roman" w:hAnsi="Times New Roman" w:cs="Times New Roman"/>
        </w:rPr>
      </w:pPr>
    </w:p>
    <w:p w:rsidR="00214E86" w:rsidRPr="00010DBC" w:rsidRDefault="00214E86" w:rsidP="00214E86">
      <w:pPr>
        <w:spacing w:before="120" w:after="120"/>
        <w:jc w:val="both"/>
        <w:rPr>
          <w:rFonts w:ascii="Times New Roman" w:hAnsi="Times New Roman" w:cs="Times New Roman"/>
        </w:rPr>
      </w:pPr>
      <w:r w:rsidRPr="00010DBC">
        <w:rPr>
          <w:rFonts w:ascii="Times New Roman" w:hAnsi="Times New Roman" w:cs="Times New Roman"/>
        </w:rPr>
        <w:t xml:space="preserve">La Secretaría General de la </w:t>
      </w:r>
      <w:r w:rsidRPr="00010DBC">
        <w:rPr>
          <w:rFonts w:ascii="Times New Roman" w:hAnsi="Times New Roman" w:cs="Times New Roman"/>
          <w:b/>
        </w:rPr>
        <w:t>FHCSCG</w:t>
      </w:r>
      <w:r w:rsidRPr="00010DBC">
        <w:rPr>
          <w:rFonts w:ascii="Times New Roman" w:hAnsi="Times New Roman" w:cs="Times New Roman"/>
        </w:rPr>
        <w:t xml:space="preserve"> </w:t>
      </w:r>
      <w:proofErr w:type="spellStart"/>
      <w:r w:rsidRPr="00010DBC">
        <w:rPr>
          <w:rFonts w:ascii="Times New Roman" w:hAnsi="Times New Roman" w:cs="Times New Roman"/>
        </w:rPr>
        <w:t>recepcionará</w:t>
      </w:r>
      <w:proofErr w:type="spellEnd"/>
      <w:r w:rsidRPr="00010DBC">
        <w:rPr>
          <w:rFonts w:ascii="Times New Roman" w:hAnsi="Times New Roman" w:cs="Times New Roman"/>
        </w:rPr>
        <w:t xml:space="preserve"> todos los documentos debidamente foliados, presentados por los postulantes o representante autorizado. Asimismo, deberá proceder a verificar si la documentación presentada reúne los requisitos establecidos</w:t>
      </w:r>
      <w:r>
        <w:rPr>
          <w:rFonts w:ascii="Times New Roman" w:hAnsi="Times New Roman" w:cs="Times New Roman"/>
        </w:rPr>
        <w:t>.</w:t>
      </w:r>
    </w:p>
    <w:p w:rsidR="004402EA" w:rsidRDefault="004402EA"/>
    <w:sectPr w:rsidR="004402EA" w:rsidSect="000A6305">
      <w:headerReference w:type="default" r:id="rId8"/>
      <w:pgSz w:w="12242" w:h="18722" w:code="258"/>
      <w:pgMar w:top="1418" w:right="170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72" w:rsidRDefault="00E95072" w:rsidP="000A6305">
      <w:pPr>
        <w:spacing w:after="0" w:line="240" w:lineRule="auto"/>
      </w:pPr>
      <w:r>
        <w:separator/>
      </w:r>
    </w:p>
  </w:endnote>
  <w:endnote w:type="continuationSeparator" w:id="0">
    <w:p w:rsidR="00E95072" w:rsidRDefault="00E95072" w:rsidP="000A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72" w:rsidRDefault="00E95072" w:rsidP="000A6305">
      <w:pPr>
        <w:spacing w:after="0" w:line="240" w:lineRule="auto"/>
      </w:pPr>
      <w:r>
        <w:separator/>
      </w:r>
    </w:p>
  </w:footnote>
  <w:footnote w:type="continuationSeparator" w:id="0">
    <w:p w:rsidR="00E95072" w:rsidRDefault="00E95072" w:rsidP="000A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05" w:rsidRPr="00793B31" w:rsidRDefault="00E95072" w:rsidP="000A6305">
    <w:pPr>
      <w:pStyle w:val="Encabezado"/>
      <w:tabs>
        <w:tab w:val="left" w:pos="3900"/>
      </w:tabs>
      <w:ind w:firstLine="284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21.5pt;margin-top:.9pt;width:47.2pt;height:51.65pt;z-index:-251657728" o:preferrelative="f" wrapcoords="3086 0 -343 2817 -343 16904 4457 20035 7200 20035 9257 21287 9600 21287 11314 21287 11657 21287 13371 20035 16457 20035 21600 16904 21600 3443 20914 2504 18171 0 3086 0">
          <v:imagedata r:id="rId1" o:title=""/>
          <o:lock v:ext="edit" aspectratio="f"/>
          <w10:wrap type="tight"/>
        </v:shape>
        <o:OLEObject Type="Embed" ProgID="CorelDraw.Graphic.7" ShapeID="_x0000_s2051" DrawAspect="Content" ObjectID="_1509784245" r:id="rId2"/>
      </w:pict>
    </w:r>
    <w:r w:rsidR="000A6305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-22225</wp:posOffset>
          </wp:positionV>
          <wp:extent cx="757555" cy="691515"/>
          <wp:effectExtent l="0" t="0" r="4445" b="0"/>
          <wp:wrapNone/>
          <wp:docPr id="11" name="Imagen 11" descr="Descripción: Descripción: Descripción: E:\SECRETARIA 2008\Logo\Logo FHCSCG-2008 BMP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Descripción: Descripción: E:\SECRETARIA 2008\Logo\Logo FHCSCG-2008 BMP.b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6305" w:rsidRPr="0047201B" w:rsidRDefault="000A6305" w:rsidP="000A6305">
    <w:pPr>
      <w:spacing w:after="120"/>
      <w:ind w:left="-142"/>
      <w:rPr>
        <w:rFonts w:ascii="Arial" w:hAnsi="Arial" w:cs="Arial"/>
        <w:b/>
        <w:sz w:val="28"/>
      </w:rPr>
    </w:pPr>
    <w:r>
      <w:rPr>
        <w:rFonts w:ascii="Berlin Sans FB Demi" w:hAnsi="Berlin Sans FB Demi"/>
        <w:b/>
        <w:sz w:val="28"/>
      </w:rPr>
      <w:t xml:space="preserve">                                  </w:t>
    </w:r>
    <w:r w:rsidRPr="0047201B">
      <w:rPr>
        <w:rFonts w:ascii="Arial" w:hAnsi="Arial" w:cs="Arial"/>
        <w:b/>
        <w:sz w:val="28"/>
      </w:rPr>
      <w:t>UNIVERSIDAD NACIONAL DE ITAPÚA</w:t>
    </w:r>
  </w:p>
  <w:p w:rsidR="000A6305" w:rsidRPr="00A871EB" w:rsidRDefault="000A6305" w:rsidP="000A6305">
    <w:pPr>
      <w:spacing w:after="120"/>
      <w:ind w:left="-142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</w:t>
    </w:r>
    <w:r w:rsidRPr="00A871EB">
      <w:rPr>
        <w:rFonts w:ascii="Arial" w:hAnsi="Arial" w:cs="Arial"/>
        <w:b/>
      </w:rPr>
      <w:t>Facultad de Humanidades</w:t>
    </w:r>
    <w:r>
      <w:rPr>
        <w:rFonts w:ascii="Arial" w:hAnsi="Arial" w:cs="Arial"/>
        <w:b/>
      </w:rPr>
      <w:t>,</w:t>
    </w:r>
    <w:r w:rsidRPr="00A871EB">
      <w:rPr>
        <w:rFonts w:ascii="Arial" w:hAnsi="Arial" w:cs="Arial"/>
        <w:b/>
      </w:rPr>
      <w:t xml:space="preserve"> Ciencias Sociales y Cultura Guaraní</w:t>
    </w:r>
  </w:p>
  <w:p w:rsidR="000A6305" w:rsidRDefault="000A6305" w:rsidP="000A6305">
    <w:pPr>
      <w:tabs>
        <w:tab w:val="center" w:pos="4419"/>
        <w:tab w:val="right" w:pos="8838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60960</wp:posOffset>
              </wp:positionV>
              <wp:extent cx="6284595" cy="635"/>
              <wp:effectExtent l="0" t="0" r="20955" b="374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459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5A101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5.9pt;margin-top:4.8pt;width:494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2210E"/>
    <w:multiLevelType w:val="hybridMultilevel"/>
    <w:tmpl w:val="035A1726"/>
    <w:lvl w:ilvl="0" w:tplc="A5E264AA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576F72F3"/>
    <w:multiLevelType w:val="hybridMultilevel"/>
    <w:tmpl w:val="4FC22B14"/>
    <w:lvl w:ilvl="0" w:tplc="50CADD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C755CA1"/>
    <w:multiLevelType w:val="multilevel"/>
    <w:tmpl w:val="9C6A3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1"/>
    <w:rsid w:val="00001EE2"/>
    <w:rsid w:val="00010DBC"/>
    <w:rsid w:val="000A6305"/>
    <w:rsid w:val="000D30BD"/>
    <w:rsid w:val="00173FD4"/>
    <w:rsid w:val="00214E86"/>
    <w:rsid w:val="003F4481"/>
    <w:rsid w:val="004402EA"/>
    <w:rsid w:val="004738A6"/>
    <w:rsid w:val="00493637"/>
    <w:rsid w:val="007A2EA0"/>
    <w:rsid w:val="007A76CF"/>
    <w:rsid w:val="00894A5D"/>
    <w:rsid w:val="00980C0F"/>
    <w:rsid w:val="00A1296D"/>
    <w:rsid w:val="00A556C4"/>
    <w:rsid w:val="00A64BD2"/>
    <w:rsid w:val="00AA228F"/>
    <w:rsid w:val="00C41C1A"/>
    <w:rsid w:val="00CD25BE"/>
    <w:rsid w:val="00E628C5"/>
    <w:rsid w:val="00E95072"/>
    <w:rsid w:val="00EC030E"/>
    <w:rsid w:val="00F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81"/>
    <w:pPr>
      <w:spacing w:after="200" w:line="276" w:lineRule="auto"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qFormat/>
    <w:rsid w:val="00A129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A1296D"/>
    <w:pPr>
      <w:keepNext/>
      <w:spacing w:after="0" w:line="240" w:lineRule="auto"/>
      <w:jc w:val="center"/>
      <w:outlineLvl w:val="1"/>
    </w:pPr>
    <w:rPr>
      <w:rFonts w:ascii="Century" w:eastAsia="Times New Roman" w:hAnsi="Century" w:cs="Times New Roman"/>
      <w:sz w:val="24"/>
      <w:szCs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448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4481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637"/>
    <w:rPr>
      <w:rFonts w:ascii="Segoe UI" w:eastAsiaTheme="minorEastAsia" w:hAnsi="Segoe UI" w:cs="Segoe UI"/>
      <w:sz w:val="18"/>
      <w:szCs w:val="18"/>
      <w:lang w:eastAsia="es-ES"/>
    </w:rPr>
  </w:style>
  <w:style w:type="character" w:customStyle="1" w:styleId="Ttulo1Car">
    <w:name w:val="Título 1 Car"/>
    <w:basedOn w:val="Fuentedeprrafopredeter"/>
    <w:link w:val="Ttulo1"/>
    <w:rsid w:val="00A1296D"/>
    <w:rPr>
      <w:rFonts w:ascii="Times New Roman" w:eastAsia="Times New Roman" w:hAnsi="Times New Roman" w:cs="Times New Roman"/>
      <w:b/>
      <w:bCs/>
      <w:sz w:val="26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A1296D"/>
    <w:rPr>
      <w:rFonts w:ascii="Century" w:eastAsia="Times New Roman" w:hAnsi="Century" w:cs="Times New Roman"/>
      <w:sz w:val="24"/>
      <w:szCs w:val="24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A129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A1296D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nhideWhenUsed/>
    <w:rsid w:val="000A6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A6305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A6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305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81"/>
    <w:pPr>
      <w:spacing w:after="200" w:line="276" w:lineRule="auto"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qFormat/>
    <w:rsid w:val="00A129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A1296D"/>
    <w:pPr>
      <w:keepNext/>
      <w:spacing w:after="0" w:line="240" w:lineRule="auto"/>
      <w:jc w:val="center"/>
      <w:outlineLvl w:val="1"/>
    </w:pPr>
    <w:rPr>
      <w:rFonts w:ascii="Century" w:eastAsia="Times New Roman" w:hAnsi="Century" w:cs="Times New Roman"/>
      <w:sz w:val="24"/>
      <w:szCs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448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4481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637"/>
    <w:rPr>
      <w:rFonts w:ascii="Segoe UI" w:eastAsiaTheme="minorEastAsia" w:hAnsi="Segoe UI" w:cs="Segoe UI"/>
      <w:sz w:val="18"/>
      <w:szCs w:val="18"/>
      <w:lang w:eastAsia="es-ES"/>
    </w:rPr>
  </w:style>
  <w:style w:type="character" w:customStyle="1" w:styleId="Ttulo1Car">
    <w:name w:val="Título 1 Car"/>
    <w:basedOn w:val="Fuentedeprrafopredeter"/>
    <w:link w:val="Ttulo1"/>
    <w:rsid w:val="00A1296D"/>
    <w:rPr>
      <w:rFonts w:ascii="Times New Roman" w:eastAsia="Times New Roman" w:hAnsi="Times New Roman" w:cs="Times New Roman"/>
      <w:b/>
      <w:bCs/>
      <w:sz w:val="26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A1296D"/>
    <w:rPr>
      <w:rFonts w:ascii="Century" w:eastAsia="Times New Roman" w:hAnsi="Century" w:cs="Times New Roman"/>
      <w:sz w:val="24"/>
      <w:szCs w:val="24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A129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A1296D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nhideWhenUsed/>
    <w:rsid w:val="000A6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A6305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A6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305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2015-11-23T13:13:00Z</cp:lastPrinted>
  <dcterms:created xsi:type="dcterms:W3CDTF">2015-11-23T14:44:00Z</dcterms:created>
  <dcterms:modified xsi:type="dcterms:W3CDTF">2015-11-23T14:44:00Z</dcterms:modified>
</cp:coreProperties>
</file>