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EA148" w14:textId="1F13BCEE" w:rsidR="00BD50CB" w:rsidRDefault="006719FF">
      <w:r w:rsidRPr="00E33CA9">
        <w:rPr>
          <w:noProof/>
          <w:lang w:val="es-AR"/>
        </w:rPr>
        <w:drawing>
          <wp:inline distT="0" distB="0" distL="0" distR="0" wp14:anchorId="5343AB22" wp14:editId="78B44DE0">
            <wp:extent cx="5400040" cy="37400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atula_encabezado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4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A3AB0" w14:textId="0281E04E" w:rsidR="006719FF" w:rsidRPr="006719FF" w:rsidRDefault="006719FF" w:rsidP="006719F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719FF">
        <w:rPr>
          <w:rFonts w:ascii="Times New Roman" w:hAnsi="Times New Roman" w:cs="Times New Roman"/>
        </w:rPr>
        <w:t xml:space="preserve">La </w:t>
      </w:r>
      <w:r w:rsidRPr="006719FF">
        <w:rPr>
          <w:rFonts w:ascii="Times New Roman" w:hAnsi="Times New Roman" w:cs="Times New Roman"/>
        </w:rPr>
        <w:t>Facultad de Humanidades, Ciencias Sociales y Cultura Guaraní participa del 8.º Encuentro de GEOFRONTERAS – Seminario Internacional de los Espacios de Frontera, que se desarrolla bajo el lema:</w:t>
      </w:r>
      <w:r w:rsidRPr="006719FF">
        <w:rPr>
          <w:rFonts w:ascii="Times New Roman" w:hAnsi="Times New Roman" w:cs="Times New Roman"/>
        </w:rPr>
        <w:t xml:space="preserve"> </w:t>
      </w:r>
      <w:r w:rsidRPr="006719FF">
        <w:rPr>
          <w:rFonts w:ascii="Times New Roman" w:hAnsi="Times New Roman" w:cs="Times New Roman"/>
        </w:rPr>
        <w:t>“Diálogos transfronterizos para comprender las transformaciones y las dinámicas contemporáneas”</w:t>
      </w:r>
      <w:r w:rsidRPr="006719FF">
        <w:rPr>
          <w:rFonts w:ascii="Times New Roman" w:hAnsi="Times New Roman" w:cs="Times New Roman"/>
        </w:rPr>
        <w:t xml:space="preserve"> </w:t>
      </w:r>
      <w:r w:rsidRPr="006719FF">
        <w:rPr>
          <w:rFonts w:ascii="Times New Roman" w:hAnsi="Times New Roman" w:cs="Times New Roman"/>
        </w:rPr>
        <w:t>En la ciudad Posadas, Misiones – Argentina</w:t>
      </w:r>
      <w:r w:rsidRPr="006719FF">
        <w:rPr>
          <w:rFonts w:ascii="Times New Roman" w:hAnsi="Times New Roman" w:cs="Times New Roman"/>
        </w:rPr>
        <w:t xml:space="preserve"> </w:t>
      </w:r>
      <w:r w:rsidRPr="006719FF">
        <w:rPr>
          <w:rFonts w:ascii="Times New Roman" w:hAnsi="Times New Roman" w:cs="Times New Roman"/>
        </w:rPr>
        <w:t>7 al 10 de octubre de 2026</w:t>
      </w:r>
    </w:p>
    <w:p w14:paraId="619EA1C1" w14:textId="00EAF7FD" w:rsidR="006719FF" w:rsidRDefault="006719FF" w:rsidP="006719FF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s-AR"/>
        </w:rPr>
      </w:pPr>
      <w:r w:rsidRPr="006719FF">
        <w:rPr>
          <w:rFonts w:ascii="Times New Roman" w:hAnsi="Times New Roman" w:cs="Times New Roman"/>
        </w:rPr>
        <w:t>En representación de la Facultad, participa</w:t>
      </w:r>
      <w:r w:rsidRPr="006719FF">
        <w:rPr>
          <w:rFonts w:ascii="Times New Roman" w:hAnsi="Times New Roman" w:cs="Times New Roman"/>
        </w:rPr>
        <w:t>n: El vice Decano Profe Dr. Dionisio Fleitas, La directora Académica Dra. Sintia Ortiz y la directora</w:t>
      </w:r>
      <w:r w:rsidRPr="006719FF">
        <w:rPr>
          <w:rFonts w:ascii="Times New Roman" w:hAnsi="Times New Roman" w:cs="Times New Roman"/>
        </w:rPr>
        <w:t xml:space="preserve"> de Posgrado la Dra. Eugenia Núñez</w:t>
      </w:r>
      <w:r w:rsidRPr="006719FF">
        <w:rPr>
          <w:rFonts w:ascii="Times New Roman" w:hAnsi="Times New Roman" w:cs="Times New Roman"/>
        </w:rPr>
        <w:t xml:space="preserve"> en la </w:t>
      </w:r>
      <w:r w:rsidRPr="006719FF">
        <w:rPr>
          <w:rFonts w:ascii="Times New Roman" w:hAnsi="Times New Roman" w:cs="Times New Roman"/>
          <w:b/>
          <w:bCs/>
          <w:lang w:val="es-AR"/>
        </w:rPr>
        <w:t xml:space="preserve">Conferencia de Clausura: </w:t>
      </w:r>
      <w:r w:rsidRPr="006719FF">
        <w:rPr>
          <w:rFonts w:ascii="Times New Roman" w:hAnsi="Times New Roman" w:cs="Times New Roman"/>
          <w:lang w:val="es-AR"/>
        </w:rPr>
        <w:t>“La cooperación transfronteriza en América Latina: los vericuetos teóricos de nuestra incompletitud”. Dr. Haroldo Dilla Alfonso INTE- UNAP, Chile</w:t>
      </w:r>
      <w:r>
        <w:rPr>
          <w:rFonts w:ascii="Times New Roman" w:hAnsi="Times New Roman" w:cs="Times New Roman"/>
          <w:lang w:val="es-AR"/>
        </w:rPr>
        <w:t xml:space="preserve"> </w:t>
      </w:r>
      <w:r w:rsidRPr="006719FF">
        <w:rPr>
          <w:rFonts w:ascii="Times New Roman" w:hAnsi="Times New Roman" w:cs="Times New Roman"/>
          <w:lang w:val="es-AR"/>
        </w:rPr>
        <w:t xml:space="preserve">y en la </w:t>
      </w:r>
      <w:r w:rsidRPr="006719FF">
        <w:rPr>
          <w:rFonts w:ascii="Times New Roman" w:hAnsi="Times New Roman" w:cs="Times New Roman"/>
          <w:b/>
          <w:bCs/>
          <w:lang w:val="es-AR"/>
        </w:rPr>
        <w:t>Asamblea del Comité Trinacional</w:t>
      </w:r>
      <w:r>
        <w:rPr>
          <w:rFonts w:ascii="Times New Roman" w:hAnsi="Times New Roman" w:cs="Times New Roman"/>
          <w:b/>
          <w:bCs/>
          <w:lang w:val="es-AR"/>
        </w:rPr>
        <w:t>.</w:t>
      </w:r>
    </w:p>
    <w:p w14:paraId="77817835" w14:textId="77777777" w:rsidR="006719FF" w:rsidRPr="006719FF" w:rsidRDefault="006719FF" w:rsidP="006719FF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s-AR"/>
        </w:rPr>
      </w:pPr>
    </w:p>
    <w:sectPr w:rsidR="006719FF" w:rsidRPr="006719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FF"/>
    <w:rsid w:val="00371A35"/>
    <w:rsid w:val="006719FF"/>
    <w:rsid w:val="00BD50CB"/>
    <w:rsid w:val="00BF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FEEA"/>
  <w15:chartTrackingRefBased/>
  <w15:docId w15:val="{FBCD1A24-78DB-4F4A-9AF7-F698A389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19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1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19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19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19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19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19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19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19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19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19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19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19F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19F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19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19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19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19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19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1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19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1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19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19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19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19F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19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19F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19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644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2026-10-12T15:14:00Z</dcterms:created>
  <dcterms:modified xsi:type="dcterms:W3CDTF">2026-10-12T15:22:00Z</dcterms:modified>
</cp:coreProperties>
</file>